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BEA19" w14:textId="4262922E" w:rsidR="00384332" w:rsidRDefault="00384332" w:rsidP="00384332">
      <w:r>
        <w:rPr>
          <w:noProof/>
          <w:lang w:eastAsia="es-CO"/>
        </w:rPr>
        <mc:AlternateContent>
          <mc:Choice Requires="wps">
            <w:drawing>
              <wp:anchor distT="45720" distB="45720" distL="114300" distR="114300" simplePos="0" relativeHeight="251661312" behindDoc="0" locked="0" layoutInCell="1" allowOverlap="1" wp14:anchorId="628CCDCE" wp14:editId="3517BF38">
                <wp:simplePos x="0" y="0"/>
                <wp:positionH relativeFrom="column">
                  <wp:posOffset>-441960</wp:posOffset>
                </wp:positionH>
                <wp:positionV relativeFrom="paragraph">
                  <wp:posOffset>0</wp:posOffset>
                </wp:positionV>
                <wp:extent cx="3952875" cy="35242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352425"/>
                        </a:xfrm>
                        <a:prstGeom prst="rect">
                          <a:avLst/>
                        </a:prstGeom>
                        <a:solidFill>
                          <a:srgbClr val="FFFFFF"/>
                        </a:solidFill>
                        <a:ln w="9525">
                          <a:solidFill>
                            <a:srgbClr val="000000"/>
                          </a:solidFill>
                          <a:miter lim="800000"/>
                          <a:headEnd/>
                          <a:tailEnd/>
                        </a:ln>
                      </wps:spPr>
                      <wps:txbx>
                        <w:txbxContent>
                          <w:p w14:paraId="53BC3A26" w14:textId="0E1A3B1D" w:rsidR="00384332" w:rsidRPr="0013356F" w:rsidRDefault="00384332" w:rsidP="0013356F">
                            <w:pPr>
                              <w:jc w:val="right"/>
                              <w:rPr>
                                <w:rFonts w:ascii="Verdana" w:hAnsi="Verdana"/>
                                <w:b/>
                                <w:color w:val="000000" w:themeColor="text1"/>
                              </w:rPr>
                            </w:pPr>
                            <w:r w:rsidRPr="0013356F">
                              <w:rPr>
                                <w:rFonts w:ascii="Verdana" w:hAnsi="Verdana"/>
                                <w:b/>
                                <w:color w:val="000000" w:themeColor="text1"/>
                              </w:rPr>
                              <w:t xml:space="preserve">Fecha: </w:t>
                            </w:r>
                            <w:r w:rsidR="0013356F" w:rsidRPr="0013356F">
                              <w:rPr>
                                <w:rFonts w:ascii="Verdana" w:hAnsi="Verdana"/>
                                <w:b/>
                                <w:color w:val="000000" w:themeColor="text1"/>
                              </w:rPr>
                              <w:t>Marzo 3 de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CCDCE" id="_x0000_t202" coordsize="21600,21600" o:spt="202" path="m,l,21600r21600,l21600,xe">
                <v:stroke joinstyle="miter"/>
                <v:path gradientshapeok="t" o:connecttype="rect"/>
              </v:shapetype>
              <v:shape id="Cuadro de texto 2" o:spid="_x0000_s1026" type="#_x0000_t202" style="position:absolute;margin-left:-34.8pt;margin-top:0;width:311.25pt;height: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">
                <v:textbox>
                  <w:txbxContent>
                    <w:p w14:paraId="53BC3A26" w14:textId="0E1A3B1D" w:rsidR="00384332" w:rsidRPr="0013356F" w:rsidRDefault="00384332" w:rsidP="0013356F">
                      <w:pPr>
                        <w:jc w:val="right"/>
                        <w:rPr>
                          <w:rFonts w:ascii="Verdana" w:hAnsi="Verdana"/>
                          <w:b/>
                          <w:color w:val="000000" w:themeColor="text1"/>
                        </w:rPr>
                      </w:pPr>
                      <w:r w:rsidRPr="0013356F">
                        <w:rPr>
                          <w:rFonts w:ascii="Verdana" w:hAnsi="Verdana"/>
                          <w:b/>
                          <w:color w:val="000000" w:themeColor="text1"/>
                        </w:rPr>
                        <w:t xml:space="preserve">Fecha: </w:t>
                      </w:r>
                      <w:r w:rsidR="0013356F" w:rsidRPr="0013356F">
                        <w:rPr>
                          <w:rFonts w:ascii="Verdana" w:hAnsi="Verdana"/>
                          <w:b/>
                          <w:color w:val="000000" w:themeColor="text1"/>
                        </w:rPr>
                        <w:t>Marzo 3 de 2021</w:t>
                      </w:r>
                    </w:p>
                  </w:txbxContent>
                </v:textbox>
                <w10:wrap type="square"/>
              </v:shape>
            </w:pict>
          </mc:Fallback>
        </mc:AlternateContent>
      </w:r>
      <w:r>
        <w:rPr>
          <w:noProof/>
          <w:lang w:eastAsia="es-CO"/>
        </w:rPr>
        <mc:AlternateContent>
          <mc:Choice Requires="wps">
            <w:drawing>
              <wp:anchor distT="45720" distB="45720" distL="114300" distR="114300" simplePos="0" relativeHeight="251663360" behindDoc="0" locked="0" layoutInCell="1" allowOverlap="1" wp14:anchorId="4C2105CA" wp14:editId="67F223B3">
                <wp:simplePos x="0" y="0"/>
                <wp:positionH relativeFrom="page">
                  <wp:posOffset>4299585</wp:posOffset>
                </wp:positionH>
                <wp:positionV relativeFrom="paragraph">
                  <wp:posOffset>0</wp:posOffset>
                </wp:positionV>
                <wp:extent cx="3124200" cy="352425"/>
                <wp:effectExtent l="0" t="0" r="19050" b="28575"/>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52425"/>
                        </a:xfrm>
                        <a:prstGeom prst="rect">
                          <a:avLst/>
                        </a:prstGeom>
                        <a:solidFill>
                          <a:srgbClr val="FFFFFF"/>
                        </a:solidFill>
                        <a:ln w="9525">
                          <a:solidFill>
                            <a:srgbClr val="000000"/>
                          </a:solidFill>
                          <a:miter lim="800000"/>
                          <a:headEnd/>
                          <a:tailEnd/>
                        </a:ln>
                      </wps:spPr>
                      <wps:txbx>
                        <w:txbxContent>
                          <w:p w14:paraId="7FCD0495" w14:textId="5C5844AE" w:rsidR="00384332" w:rsidRPr="0013356F" w:rsidRDefault="00384332" w:rsidP="00F27110">
                            <w:pPr>
                              <w:jc w:val="right"/>
                              <w:rPr>
                                <w:rFonts w:ascii="Verdana" w:hAnsi="Verdana"/>
                                <w:b/>
                              </w:rPr>
                            </w:pPr>
                            <w:r w:rsidRPr="0013356F">
                              <w:rPr>
                                <w:rFonts w:ascii="Verdana" w:hAnsi="Verdana"/>
                                <w:b/>
                              </w:rPr>
                              <w:t xml:space="preserve">Boletín No.  </w:t>
                            </w:r>
                            <w:r w:rsidR="006F75FA" w:rsidRPr="0013356F">
                              <w:rPr>
                                <w:rFonts w:ascii="Verdana" w:hAnsi="Verdana"/>
                                <w:b/>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105CA" id="_x0000_t202" coordsize="21600,21600" o:spt="202" path="m,l,21600r21600,l21600,xe">
                <v:stroke joinstyle="miter"/>
                <v:path gradientshapeok="t" o:connecttype="rect"/>
              </v:shapetype>
              <v:shape id="_x0000_s1027" type="#_x0000_t202" style="position:absolute;margin-left:338.55pt;margin-top:0;width:246pt;height:27.7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">
                <v:textbox>
                  <w:txbxContent>
                    <w:p w14:paraId="7FCD0495" w14:textId="5C5844AE" w:rsidR="00384332" w:rsidRPr="0013356F" w:rsidRDefault="00384332" w:rsidP="00F27110">
                      <w:pPr>
                        <w:jc w:val="right"/>
                        <w:rPr>
                          <w:rFonts w:ascii="Verdana" w:hAnsi="Verdana"/>
                          <w:b/>
                        </w:rPr>
                      </w:pPr>
                      <w:r w:rsidRPr="0013356F">
                        <w:rPr>
                          <w:rFonts w:ascii="Verdana" w:hAnsi="Verdana"/>
                          <w:b/>
                        </w:rPr>
                        <w:t xml:space="preserve">Boletín No.  </w:t>
                      </w:r>
                      <w:r w:rsidR="006F75FA" w:rsidRPr="0013356F">
                        <w:rPr>
                          <w:rFonts w:ascii="Verdana" w:hAnsi="Verdana"/>
                          <w:b/>
                        </w:rPr>
                        <w:t>5</w:t>
                      </w:r>
                    </w:p>
                  </w:txbxContent>
                </v:textbox>
                <w10:wrap type="square" anchorx="page"/>
              </v:shape>
            </w:pict>
          </mc:Fallback>
        </mc:AlternateContent>
      </w:r>
      <w:r>
        <w:tab/>
      </w:r>
      <w:r>
        <w:tab/>
      </w:r>
      <w:r>
        <w:tab/>
      </w:r>
      <w:r>
        <w:tab/>
      </w:r>
      <w:r>
        <w:tab/>
      </w:r>
      <w:r>
        <w:tab/>
      </w:r>
      <w:r>
        <w:tab/>
      </w:r>
      <w:r>
        <w:tab/>
      </w:r>
      <w:bookmarkStart w:id="0" w:name="_GoBack"/>
      <w:bookmarkEnd w:id="0"/>
    </w:p>
    <w:p w14:paraId="0256CB53" w14:textId="179DAB90" w:rsidR="00AB307D" w:rsidRDefault="00AB46DC" w:rsidP="00F27110">
      <w:pPr>
        <w:rPr>
          <w:rFonts w:ascii="Verdana" w:hAnsi="Verdana"/>
          <w:b/>
          <w:sz w:val="36"/>
          <w:szCs w:val="36"/>
        </w:rPr>
      </w:pPr>
      <w:r>
        <w:rPr>
          <w:noProof/>
          <w:lang w:eastAsia="es-CO"/>
        </w:rPr>
        <w:drawing>
          <wp:anchor distT="0" distB="0" distL="114300" distR="114300" simplePos="0" relativeHeight="251664384" behindDoc="0" locked="0" layoutInCell="1" allowOverlap="1" wp14:anchorId="3B08D927" wp14:editId="7F1AE479">
            <wp:simplePos x="0" y="0"/>
            <wp:positionH relativeFrom="column">
              <wp:posOffset>2127250</wp:posOffset>
            </wp:positionH>
            <wp:positionV relativeFrom="paragraph">
              <wp:posOffset>765175</wp:posOffset>
            </wp:positionV>
            <wp:extent cx="4655185" cy="27813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2f1227-54b9-4d36-82ea-15d56ae25d2e.jpg"/>
                    <pic:cNvPicPr/>
                  </pic:nvPicPr>
                  <pic:blipFill rotWithShape="1">
                    <a:blip r:embed="rId8" cstate="print">
                      <a:extLst>
                        <a:ext uri="{28A0092B-C50C-407E-A947-70E740481C1C}">
                          <a14:useLocalDpi xmlns:a14="http://schemas.microsoft.com/office/drawing/2010/main" val="0"/>
                        </a:ext>
                      </a:extLst>
                    </a:blip>
                    <a:srcRect t="20169"/>
                    <a:stretch/>
                  </pic:blipFill>
                  <pic:spPr bwMode="auto">
                    <a:xfrm>
                      <a:off x="0" y="0"/>
                      <a:ext cx="4655185" cy="2781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356F" w:rsidRPr="0013356F">
        <w:rPr>
          <w:rFonts w:ascii="Verdana" w:hAnsi="Verdana"/>
          <w:b/>
          <w:sz w:val="36"/>
          <w:szCs w:val="36"/>
        </w:rPr>
        <w:t xml:space="preserve">Facebook Live: ventana para contarle al Tolima los alcances de la estrategia “Yo tomo el Control” </w:t>
      </w:r>
    </w:p>
    <w:p w14:paraId="223D9117" w14:textId="43563243" w:rsidR="0013356F" w:rsidRDefault="0013356F" w:rsidP="00384332">
      <w:pPr>
        <w:jc w:val="both"/>
        <w:rPr>
          <w:rFonts w:ascii="Verdana" w:hAnsi="Verdana"/>
          <w:i/>
        </w:rPr>
      </w:pPr>
      <w:r>
        <w:rPr>
          <w:rFonts w:ascii="Verdana" w:hAnsi="Verdana"/>
          <w:i/>
        </w:rPr>
        <w:t xml:space="preserve">.- Durante la implementación de la estrategia se han realizado 3 </w:t>
      </w:r>
      <w:r w:rsidR="004B4C5A">
        <w:rPr>
          <w:rFonts w:ascii="Verdana" w:hAnsi="Verdana"/>
          <w:i/>
        </w:rPr>
        <w:t>F</w:t>
      </w:r>
      <w:r>
        <w:rPr>
          <w:rFonts w:ascii="Verdana" w:hAnsi="Verdana"/>
          <w:i/>
        </w:rPr>
        <w:t xml:space="preserve">acebook </w:t>
      </w:r>
      <w:r w:rsidR="004B4C5A">
        <w:rPr>
          <w:rFonts w:ascii="Verdana" w:hAnsi="Verdana"/>
          <w:i/>
        </w:rPr>
        <w:t>L</w:t>
      </w:r>
      <w:r>
        <w:rPr>
          <w:rFonts w:ascii="Verdana" w:hAnsi="Verdana"/>
          <w:i/>
        </w:rPr>
        <w:t>ive para contarle a los tolimen</w:t>
      </w:r>
      <w:r w:rsidR="00482543">
        <w:rPr>
          <w:rFonts w:ascii="Verdana" w:hAnsi="Verdana"/>
          <w:i/>
        </w:rPr>
        <w:t>s</w:t>
      </w:r>
      <w:r>
        <w:rPr>
          <w:rFonts w:ascii="Verdana" w:hAnsi="Verdana"/>
          <w:i/>
        </w:rPr>
        <w:t>es los avances</w:t>
      </w:r>
      <w:r w:rsidR="00482543">
        <w:rPr>
          <w:rFonts w:ascii="Verdana" w:hAnsi="Verdana"/>
          <w:i/>
        </w:rPr>
        <w:t xml:space="preserve"> y los grandes logros en favor de la salud de todos. </w:t>
      </w:r>
    </w:p>
    <w:p w14:paraId="305AB769" w14:textId="77777777" w:rsidR="00482543" w:rsidRDefault="00482543" w:rsidP="00384332">
      <w:pPr>
        <w:jc w:val="both"/>
        <w:rPr>
          <w:rFonts w:ascii="Verdana" w:hAnsi="Verdana"/>
          <w:i/>
        </w:rPr>
      </w:pPr>
    </w:p>
    <w:p w14:paraId="27DCF533" w14:textId="4F375AA5" w:rsidR="00482543" w:rsidRPr="00482543" w:rsidRDefault="00482543" w:rsidP="00384332">
      <w:pPr>
        <w:jc w:val="both"/>
        <w:rPr>
          <w:rFonts w:ascii="Verdana" w:hAnsi="Verdana"/>
        </w:rPr>
      </w:pPr>
      <w:r w:rsidRPr="00482543">
        <w:rPr>
          <w:rFonts w:ascii="Verdana" w:hAnsi="Verdana"/>
        </w:rPr>
        <w:t xml:space="preserve">Dentro de las acciones contempladas en la Estrategia Departamental Pactos por la Vida – “Yo tomo el control” Saber Vivir Saber Beber se implementan acciones de información en Salud con el fin de socializar a la comunidad en general los avances, logros y fortalezas que se han tenido durante el proceso. </w:t>
      </w:r>
    </w:p>
    <w:p w14:paraId="0CF2A6BF" w14:textId="77777777" w:rsidR="00482543" w:rsidRPr="00482543" w:rsidRDefault="00482543" w:rsidP="00384332">
      <w:pPr>
        <w:jc w:val="both"/>
        <w:rPr>
          <w:rFonts w:ascii="Verdana" w:hAnsi="Verdana"/>
        </w:rPr>
      </w:pPr>
      <w:r w:rsidRPr="00482543">
        <w:rPr>
          <w:rFonts w:ascii="Verdana" w:hAnsi="Verdana"/>
        </w:rPr>
        <w:t xml:space="preserve">La herramienta del Facebook Live es una de las acciones en información en donde, a través de la página de la Secretaría de Salud del Tolima, se ha tenido contacto directo no sólo con los 20 municipios en donde se ejecutan las acciones, sino también un medio para contarle a todos los tolimenses lo importante que ha sido la estrategia tanto para las Alcaldías Municipales como para los comerciantes. </w:t>
      </w:r>
    </w:p>
    <w:p w14:paraId="199D5239" w14:textId="7064A90D" w:rsidR="00482543" w:rsidRDefault="00482543" w:rsidP="00384332">
      <w:pPr>
        <w:jc w:val="both"/>
        <w:rPr>
          <w:rFonts w:ascii="Verdana" w:hAnsi="Verdana"/>
        </w:rPr>
      </w:pPr>
      <w:r w:rsidRPr="00482543">
        <w:rPr>
          <w:rFonts w:ascii="Verdana" w:hAnsi="Verdana"/>
        </w:rPr>
        <w:t xml:space="preserve">En una primera transmisión, se dio a conocer toda la metodología y estrategia que utilizaría para empezar a ejecutar las actividades. Además de entregar información sobre estilos de vida saludables. En una segunda trasmisión, se logró comunicar cómo poco a poco se iba fortaleciendo la actividad y también las experiencias de las alcaldías municipales y de los diferentes comités existentes. </w:t>
      </w:r>
    </w:p>
    <w:p w14:paraId="5CC0AE5F" w14:textId="77777777" w:rsidR="005A5978" w:rsidRDefault="00482543" w:rsidP="00384332">
      <w:pPr>
        <w:jc w:val="both"/>
        <w:rPr>
          <w:rFonts w:ascii="Verdana" w:hAnsi="Verdana"/>
        </w:rPr>
      </w:pPr>
      <w:r>
        <w:rPr>
          <w:rFonts w:ascii="Verdana" w:hAnsi="Verdana"/>
        </w:rPr>
        <w:lastRenderedPageBreak/>
        <w:t xml:space="preserve">En un último </w:t>
      </w:r>
      <w:r w:rsidR="005A5978">
        <w:rPr>
          <w:rFonts w:ascii="Verdana" w:hAnsi="Verdana"/>
        </w:rPr>
        <w:t>Facebook</w:t>
      </w:r>
      <w:r>
        <w:rPr>
          <w:rFonts w:ascii="Verdana" w:hAnsi="Verdana"/>
        </w:rPr>
        <w:t xml:space="preserve"> </w:t>
      </w:r>
      <w:proofErr w:type="spellStart"/>
      <w:r w:rsidR="005A5978">
        <w:rPr>
          <w:rFonts w:ascii="Verdana" w:hAnsi="Verdana"/>
        </w:rPr>
        <w:t>live</w:t>
      </w:r>
      <w:proofErr w:type="spellEnd"/>
      <w:r>
        <w:rPr>
          <w:rFonts w:ascii="Verdana" w:hAnsi="Verdana"/>
        </w:rPr>
        <w:t xml:space="preserve"> se logró </w:t>
      </w:r>
      <w:r w:rsidR="005A5978">
        <w:rPr>
          <w:rFonts w:ascii="Verdana" w:hAnsi="Verdana"/>
        </w:rPr>
        <w:t xml:space="preserve">contar los alcances, la gratitud de la población beneficiada frente al proceso de implementación de la estrategia. </w:t>
      </w:r>
    </w:p>
    <w:p w14:paraId="60B65B72" w14:textId="003A89C3" w:rsidR="00482543" w:rsidRPr="00482543" w:rsidRDefault="005A5978" w:rsidP="00384332">
      <w:pPr>
        <w:jc w:val="both"/>
        <w:rPr>
          <w:rFonts w:ascii="Verdana" w:hAnsi="Verdana"/>
        </w:rPr>
      </w:pPr>
      <w:r>
        <w:rPr>
          <w:rFonts w:ascii="Verdana" w:hAnsi="Verdana"/>
        </w:rPr>
        <w:t xml:space="preserve">“Logramos transmitir todas las experiencias, barreras y logros alcanzados. Fue un ejercicio al aire muy enriquecedor”, explicó la coordinadora del Componente de Salud Mental y Convivencia Ciudadana de la Dirección de Salud Pública, Sandra Bedoya.  </w:t>
      </w:r>
    </w:p>
    <w:p w14:paraId="45BBED3E" w14:textId="571D8329" w:rsidR="0013356F" w:rsidRPr="0013356F" w:rsidRDefault="0013356F" w:rsidP="00384332">
      <w:pPr>
        <w:jc w:val="both"/>
        <w:rPr>
          <w:rFonts w:ascii="Verdana" w:hAnsi="Verdana"/>
          <w:i/>
        </w:rPr>
      </w:pPr>
      <w:r>
        <w:rPr>
          <w:rFonts w:ascii="Verdana" w:hAnsi="Verdana"/>
          <w:i/>
        </w:rPr>
        <w:t xml:space="preserve"> </w:t>
      </w:r>
    </w:p>
    <w:sectPr w:rsidR="0013356F" w:rsidRPr="0013356F" w:rsidSect="002E2FD3">
      <w:headerReference w:type="even" r:id="rId9"/>
      <w:headerReference w:type="default" r:id="rId10"/>
      <w:footerReference w:type="default" r:id="rId11"/>
      <w:headerReference w:type="first" r:id="rId12"/>
      <w:pgSz w:w="12240" w:h="15840"/>
      <w:pgMar w:top="1417" w:right="1560" w:bottom="1417" w:left="104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212EE" w14:textId="77777777" w:rsidR="0004207B" w:rsidRDefault="0004207B" w:rsidP="002A3B01">
      <w:pPr>
        <w:spacing w:after="0" w:line="240" w:lineRule="auto"/>
      </w:pPr>
      <w:r>
        <w:separator/>
      </w:r>
    </w:p>
  </w:endnote>
  <w:endnote w:type="continuationSeparator" w:id="0">
    <w:p w14:paraId="67403789" w14:textId="77777777" w:rsidR="0004207B" w:rsidRDefault="0004207B" w:rsidP="002A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D78E9" w14:textId="77777777" w:rsidR="002A3B01" w:rsidRPr="002A3B01" w:rsidRDefault="002A3B01" w:rsidP="002A3B01">
    <w:pPr>
      <w:tabs>
        <w:tab w:val="center" w:pos="4419"/>
        <w:tab w:val="right" w:pos="8838"/>
      </w:tabs>
      <w:spacing w:after="0" w:line="240" w:lineRule="auto"/>
      <w:jc w:val="center"/>
      <w:rPr>
        <w:b/>
        <w:i/>
        <w:sz w:val="32"/>
      </w:rPr>
    </w:pPr>
    <w:r w:rsidRPr="002A3B01">
      <w:rPr>
        <w:b/>
        <w:i/>
        <w:sz w:val="32"/>
      </w:rPr>
      <w:t>EL TOLIMA NOS UNE</w:t>
    </w:r>
  </w:p>
  <w:p w14:paraId="40845C7C" w14:textId="77777777" w:rsidR="002A3B01" w:rsidRPr="002A3B01" w:rsidRDefault="002A3B01" w:rsidP="002A3B01">
    <w:pPr>
      <w:tabs>
        <w:tab w:val="center" w:pos="4419"/>
        <w:tab w:val="right" w:pos="8838"/>
      </w:tabs>
      <w:spacing w:after="0" w:line="240" w:lineRule="auto"/>
      <w:jc w:val="center"/>
      <w:rPr>
        <w:sz w:val="24"/>
      </w:rPr>
    </w:pPr>
    <w:r w:rsidRPr="002A3B01">
      <w:rPr>
        <w:sz w:val="24"/>
      </w:rPr>
      <w:t>Edificio Gobernación del Tolima – Carrera 3ra entre Calle 10 y 11, Piso 6</w:t>
    </w:r>
  </w:p>
  <w:p w14:paraId="30DCD2B8" w14:textId="77777777" w:rsidR="002A3B01" w:rsidRPr="002A3B01" w:rsidRDefault="002A3B01" w:rsidP="002A3B01">
    <w:pPr>
      <w:tabs>
        <w:tab w:val="center" w:pos="4419"/>
        <w:tab w:val="right" w:pos="8838"/>
      </w:tabs>
      <w:spacing w:after="0" w:line="240" w:lineRule="auto"/>
      <w:jc w:val="center"/>
      <w:rPr>
        <w:sz w:val="24"/>
      </w:rPr>
    </w:pPr>
    <w:r w:rsidRPr="002A3B01">
      <w:rPr>
        <w:sz w:val="24"/>
      </w:rPr>
      <w:t xml:space="preserve">Web: </w:t>
    </w:r>
    <w:r w:rsidRPr="002A3B01">
      <w:rPr>
        <w:rStyle w:val="Hipervnculo"/>
        <w:color w:val="auto"/>
        <w:sz w:val="24"/>
        <w:u w:val="none"/>
      </w:rPr>
      <w:t>www.saludtolima.gov.co</w:t>
    </w:r>
    <w:r w:rsidRPr="002A3B01">
      <w:rPr>
        <w:sz w:val="24"/>
      </w:rPr>
      <w:t xml:space="preserve"> Teléfonos: 2637475</w:t>
    </w:r>
  </w:p>
  <w:p w14:paraId="228CB63C" w14:textId="77777777" w:rsidR="002A3B01" w:rsidRPr="002A3B01" w:rsidRDefault="002A3B01" w:rsidP="002A3B01">
    <w:pPr>
      <w:tabs>
        <w:tab w:val="center" w:pos="4419"/>
        <w:tab w:val="right" w:pos="8838"/>
      </w:tabs>
      <w:spacing w:after="0" w:line="240" w:lineRule="auto"/>
      <w:jc w:val="center"/>
      <w:rPr>
        <w:sz w:val="24"/>
      </w:rPr>
    </w:pPr>
    <w:r w:rsidRPr="002A3B01">
      <w:rPr>
        <w:sz w:val="24"/>
      </w:rPr>
      <w:t xml:space="preserve">Facebook: Secretaría de Salud del Tolima – Twitter/Instagram: </w:t>
    </w:r>
    <w:r w:rsidRPr="002A3B01">
      <w:rPr>
        <w:color w:val="000000"/>
        <w:sz w:val="24"/>
        <w:shd w:val="clear" w:color="auto" w:fill="FFFFFF"/>
      </w:rPr>
      <w:t>@</w:t>
    </w:r>
    <w:r w:rsidRPr="002A3B01">
      <w:rPr>
        <w:sz w:val="24"/>
      </w:rPr>
      <w:t>saludtolima</w:t>
    </w:r>
  </w:p>
  <w:p w14:paraId="0B37EA07" w14:textId="77777777" w:rsidR="002A3B01" w:rsidRDefault="002A3B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3872B" w14:textId="77777777" w:rsidR="0004207B" w:rsidRDefault="0004207B" w:rsidP="002A3B01">
      <w:pPr>
        <w:spacing w:after="0" w:line="240" w:lineRule="auto"/>
      </w:pPr>
      <w:r>
        <w:separator/>
      </w:r>
    </w:p>
  </w:footnote>
  <w:footnote w:type="continuationSeparator" w:id="0">
    <w:p w14:paraId="242B02E2" w14:textId="77777777" w:rsidR="0004207B" w:rsidRDefault="0004207B" w:rsidP="002A3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23E67" w14:textId="77777777" w:rsidR="0095568F" w:rsidRDefault="0004207B">
    <w:pPr>
      <w:pStyle w:val="Encabezado"/>
    </w:pPr>
    <w:r>
      <w:rPr>
        <w:noProof/>
        <w:lang w:eastAsia="es-CO"/>
      </w:rPr>
      <w:pict w14:anchorId="36FA6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27391" o:spid="_x0000_s2063" type="#_x0000_t75" style="position:absolute;margin-left:0;margin-top:0;width:441.35pt;height:426.9pt;z-index:-251657728;mso-position-horizontal:center;mso-position-horizontal-relative:margin;mso-position-vertical:center;mso-position-vertical-relative:margin" o:allowincell="f">
          <v:imagedata r:id="rId1" o:title="el tolima nos une manos-11-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66A2B" w14:textId="1189C0EC" w:rsidR="00600416" w:rsidRDefault="00384332">
    <w:pPr>
      <w:pStyle w:val="Encabezado"/>
    </w:pPr>
    <w:r>
      <w:rPr>
        <w:rFonts w:ascii="Calibri Light" w:hAnsi="Calibri Light"/>
        <w:noProof/>
        <w:color w:val="2E74B5"/>
        <w:sz w:val="26"/>
        <w:szCs w:val="26"/>
        <w:lang w:eastAsia="es-CO"/>
      </w:rPr>
      <w:drawing>
        <wp:anchor distT="0" distB="0" distL="114300" distR="114300" simplePos="0" relativeHeight="251660800" behindDoc="0" locked="0" layoutInCell="1" allowOverlap="1" wp14:anchorId="7A118D92" wp14:editId="6B96C5F3">
          <wp:simplePos x="0" y="0"/>
          <wp:positionH relativeFrom="column">
            <wp:posOffset>-441960</wp:posOffset>
          </wp:positionH>
          <wp:positionV relativeFrom="paragraph">
            <wp:posOffset>-1905</wp:posOffset>
          </wp:positionV>
          <wp:extent cx="7204710" cy="892175"/>
          <wp:effectExtent l="0" t="0" r="0"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 WEB 728X90 PX- CAMPAÑA YO TOMO EL CONTROL- PACTOS POR LA VIDA-5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4710" cy="892175"/>
                  </a:xfrm>
                  <a:prstGeom prst="rect">
                    <a:avLst/>
                  </a:prstGeom>
                </pic:spPr>
              </pic:pic>
            </a:graphicData>
          </a:graphic>
          <wp14:sizeRelH relativeFrom="margin">
            <wp14:pctWidth>0</wp14:pctWidth>
          </wp14:sizeRelH>
          <wp14:sizeRelV relativeFrom="margin">
            <wp14:pctHeight>0</wp14:pctHeight>
          </wp14:sizeRelV>
        </wp:anchor>
      </w:drawing>
    </w:r>
    <w:r w:rsidR="0004207B">
      <w:rPr>
        <w:rFonts w:ascii="Calibri Light" w:hAnsi="Calibri Light"/>
        <w:noProof/>
        <w:color w:val="2E74B5"/>
        <w:sz w:val="26"/>
        <w:szCs w:val="26"/>
        <w:lang w:eastAsia="es-CO"/>
      </w:rPr>
      <w:pict w14:anchorId="4C913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27392" o:spid="_x0000_s2064" type="#_x0000_t75" style="position:absolute;margin-left:0;margin-top:0;width:441.35pt;height:426.9pt;z-index:-251656704;mso-position-horizontal:center;mso-position-horizontal-relative:margin;mso-position-vertical:center;mso-position-vertical-relative:margin" o:allowincell="f">
          <v:imagedata r:id="rId2" o:title="el tolima nos une manos-11-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8A3CE" w14:textId="77777777" w:rsidR="0095568F" w:rsidRDefault="0004207B">
    <w:pPr>
      <w:pStyle w:val="Encabezado"/>
    </w:pPr>
    <w:r>
      <w:rPr>
        <w:noProof/>
        <w:lang w:eastAsia="es-CO"/>
      </w:rPr>
      <w:pict w14:anchorId="7A5B0C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27390" o:spid="_x0000_s2062" type="#_x0000_t75" style="position:absolute;margin-left:0;margin-top:0;width:441.35pt;height:426.9pt;z-index:-251658752;mso-position-horizontal:center;mso-position-horizontal-relative:margin;mso-position-vertical:center;mso-position-vertical-relative:margin" o:allowincell="f">
          <v:imagedata r:id="rId1" o:title="el tolima nos une manos-11-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5D3A"/>
    <w:multiLevelType w:val="hybridMultilevel"/>
    <w:tmpl w:val="EB98E2E8"/>
    <w:lvl w:ilvl="0" w:tplc="6AD87B6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E03311"/>
    <w:multiLevelType w:val="hybridMultilevel"/>
    <w:tmpl w:val="85CEC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82585F"/>
    <w:multiLevelType w:val="multilevel"/>
    <w:tmpl w:val="1050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A014A2"/>
    <w:multiLevelType w:val="hybridMultilevel"/>
    <w:tmpl w:val="CFB86D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77065ED"/>
    <w:multiLevelType w:val="hybridMultilevel"/>
    <w:tmpl w:val="9C666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14207E9"/>
    <w:multiLevelType w:val="hybridMultilevel"/>
    <w:tmpl w:val="805242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B373A31"/>
    <w:multiLevelType w:val="hybridMultilevel"/>
    <w:tmpl w:val="4F3663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01"/>
    <w:rsid w:val="000007DA"/>
    <w:rsid w:val="00023803"/>
    <w:rsid w:val="000358A7"/>
    <w:rsid w:val="00036C53"/>
    <w:rsid w:val="00040521"/>
    <w:rsid w:val="0004207B"/>
    <w:rsid w:val="00044711"/>
    <w:rsid w:val="00051653"/>
    <w:rsid w:val="00055C73"/>
    <w:rsid w:val="000D778A"/>
    <w:rsid w:val="00101AC9"/>
    <w:rsid w:val="00102CC0"/>
    <w:rsid w:val="0013356F"/>
    <w:rsid w:val="00155176"/>
    <w:rsid w:val="001643AE"/>
    <w:rsid w:val="001817F1"/>
    <w:rsid w:val="001926A6"/>
    <w:rsid w:val="001C342F"/>
    <w:rsid w:val="001C698C"/>
    <w:rsid w:val="001E1F0B"/>
    <w:rsid w:val="002241C8"/>
    <w:rsid w:val="00231DE9"/>
    <w:rsid w:val="0027403B"/>
    <w:rsid w:val="002756DF"/>
    <w:rsid w:val="00275F64"/>
    <w:rsid w:val="00280825"/>
    <w:rsid w:val="00291991"/>
    <w:rsid w:val="002A3B01"/>
    <w:rsid w:val="002B0569"/>
    <w:rsid w:val="002D672B"/>
    <w:rsid w:val="002E2FD3"/>
    <w:rsid w:val="002F04DC"/>
    <w:rsid w:val="002F7DF4"/>
    <w:rsid w:val="00332A90"/>
    <w:rsid w:val="00340618"/>
    <w:rsid w:val="00344889"/>
    <w:rsid w:val="003639CE"/>
    <w:rsid w:val="00384332"/>
    <w:rsid w:val="003967E8"/>
    <w:rsid w:val="003A3944"/>
    <w:rsid w:val="003A4CF4"/>
    <w:rsid w:val="003B6DC1"/>
    <w:rsid w:val="003B7E1E"/>
    <w:rsid w:val="003C1BBE"/>
    <w:rsid w:val="003C7407"/>
    <w:rsid w:val="003D377A"/>
    <w:rsid w:val="00405A13"/>
    <w:rsid w:val="0040694A"/>
    <w:rsid w:val="0041196D"/>
    <w:rsid w:val="0042209F"/>
    <w:rsid w:val="004307A4"/>
    <w:rsid w:val="00482543"/>
    <w:rsid w:val="004977D6"/>
    <w:rsid w:val="004B4C5A"/>
    <w:rsid w:val="004C2DF6"/>
    <w:rsid w:val="004C70FA"/>
    <w:rsid w:val="004D747C"/>
    <w:rsid w:val="00550CE5"/>
    <w:rsid w:val="00560F2F"/>
    <w:rsid w:val="00574279"/>
    <w:rsid w:val="005A5978"/>
    <w:rsid w:val="005A6CAD"/>
    <w:rsid w:val="00600416"/>
    <w:rsid w:val="006076DE"/>
    <w:rsid w:val="00621CA3"/>
    <w:rsid w:val="006231FD"/>
    <w:rsid w:val="00626EF4"/>
    <w:rsid w:val="00630FF3"/>
    <w:rsid w:val="00633C8E"/>
    <w:rsid w:val="0063628D"/>
    <w:rsid w:val="00657273"/>
    <w:rsid w:val="006611A2"/>
    <w:rsid w:val="006A3F8A"/>
    <w:rsid w:val="006F75FA"/>
    <w:rsid w:val="0070152A"/>
    <w:rsid w:val="007477B3"/>
    <w:rsid w:val="00774A80"/>
    <w:rsid w:val="007E7C51"/>
    <w:rsid w:val="007F18F3"/>
    <w:rsid w:val="0083514A"/>
    <w:rsid w:val="00860983"/>
    <w:rsid w:val="00861727"/>
    <w:rsid w:val="008815BB"/>
    <w:rsid w:val="008844FE"/>
    <w:rsid w:val="0090444E"/>
    <w:rsid w:val="00923A4E"/>
    <w:rsid w:val="00950D38"/>
    <w:rsid w:val="009515D7"/>
    <w:rsid w:val="0095568F"/>
    <w:rsid w:val="00980A60"/>
    <w:rsid w:val="009C580B"/>
    <w:rsid w:val="009E67A3"/>
    <w:rsid w:val="00A00AED"/>
    <w:rsid w:val="00A1373C"/>
    <w:rsid w:val="00A30D49"/>
    <w:rsid w:val="00A4753B"/>
    <w:rsid w:val="00A65A76"/>
    <w:rsid w:val="00A93CA8"/>
    <w:rsid w:val="00AA5708"/>
    <w:rsid w:val="00AB307D"/>
    <w:rsid w:val="00AB355B"/>
    <w:rsid w:val="00AB46DC"/>
    <w:rsid w:val="00AD4A39"/>
    <w:rsid w:val="00AF75C2"/>
    <w:rsid w:val="00B04453"/>
    <w:rsid w:val="00B3539F"/>
    <w:rsid w:val="00B47520"/>
    <w:rsid w:val="00B63183"/>
    <w:rsid w:val="00B733D6"/>
    <w:rsid w:val="00B911B1"/>
    <w:rsid w:val="00B936B1"/>
    <w:rsid w:val="00B94B4E"/>
    <w:rsid w:val="00B96082"/>
    <w:rsid w:val="00BD038D"/>
    <w:rsid w:val="00C00958"/>
    <w:rsid w:val="00C6516A"/>
    <w:rsid w:val="00C657D0"/>
    <w:rsid w:val="00C80421"/>
    <w:rsid w:val="00C94BE1"/>
    <w:rsid w:val="00CB23D2"/>
    <w:rsid w:val="00CC43D6"/>
    <w:rsid w:val="00CD5A06"/>
    <w:rsid w:val="00D118EB"/>
    <w:rsid w:val="00D13C77"/>
    <w:rsid w:val="00D567C6"/>
    <w:rsid w:val="00D575A2"/>
    <w:rsid w:val="00DD3D87"/>
    <w:rsid w:val="00DE0A47"/>
    <w:rsid w:val="00DF37A1"/>
    <w:rsid w:val="00E10641"/>
    <w:rsid w:val="00E26FBC"/>
    <w:rsid w:val="00E7176D"/>
    <w:rsid w:val="00E86BC7"/>
    <w:rsid w:val="00EB3F3A"/>
    <w:rsid w:val="00EF2CB6"/>
    <w:rsid w:val="00F23914"/>
    <w:rsid w:val="00F27110"/>
    <w:rsid w:val="00F40C61"/>
    <w:rsid w:val="00F56FCF"/>
    <w:rsid w:val="00F91B92"/>
    <w:rsid w:val="00F94176"/>
    <w:rsid w:val="00FB08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779E2D63"/>
  <w15:chartTrackingRefBased/>
  <w15:docId w15:val="{308DCA05-973E-42D9-A37B-7FF9F8DC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link w:val="Ttulo1Car"/>
    <w:qFormat/>
    <w:rsid w:val="00F40C61"/>
    <w:pPr>
      <w:spacing w:before="100" w:beforeAutospacing="1" w:after="100" w:afterAutospacing="1" w:line="240" w:lineRule="auto"/>
      <w:outlineLvl w:val="0"/>
    </w:pPr>
    <w:rPr>
      <w:rFonts w:ascii="Times New Roman" w:eastAsia="Times New Roman" w:hAnsi="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3B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3B01"/>
  </w:style>
  <w:style w:type="paragraph" w:styleId="Piedepgina">
    <w:name w:val="footer"/>
    <w:basedOn w:val="Normal"/>
    <w:link w:val="PiedepginaCar"/>
    <w:uiPriority w:val="99"/>
    <w:unhideWhenUsed/>
    <w:rsid w:val="002A3B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3B01"/>
  </w:style>
  <w:style w:type="character" w:styleId="Hipervnculo">
    <w:name w:val="Hyperlink"/>
    <w:uiPriority w:val="99"/>
    <w:unhideWhenUsed/>
    <w:rsid w:val="002A3B01"/>
    <w:rPr>
      <w:color w:val="0563C1"/>
      <w:u w:val="single"/>
    </w:rPr>
  </w:style>
  <w:style w:type="paragraph" w:styleId="NormalWeb">
    <w:name w:val="Normal (Web)"/>
    <w:basedOn w:val="Normal"/>
    <w:uiPriority w:val="99"/>
    <w:semiHidden/>
    <w:unhideWhenUsed/>
    <w:rsid w:val="00D13C77"/>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1Car">
    <w:name w:val="Título 1 Car"/>
    <w:basedOn w:val="Fuentedeprrafopredeter"/>
    <w:link w:val="Ttulo1"/>
    <w:rsid w:val="00F40C61"/>
    <w:rPr>
      <w:rFonts w:ascii="Times New Roman" w:eastAsia="Times New Roman" w:hAnsi="Times New Roman"/>
      <w:b/>
      <w:bCs/>
      <w:kern w:val="36"/>
      <w:sz w:val="48"/>
      <w:szCs w:val="48"/>
    </w:rPr>
  </w:style>
  <w:style w:type="paragraph" w:styleId="Textodeglobo">
    <w:name w:val="Balloon Text"/>
    <w:basedOn w:val="Normal"/>
    <w:link w:val="TextodegloboCar"/>
    <w:uiPriority w:val="99"/>
    <w:semiHidden/>
    <w:unhideWhenUsed/>
    <w:rsid w:val="00AD4A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4A39"/>
    <w:rPr>
      <w:rFonts w:ascii="Segoe UI" w:hAnsi="Segoe UI" w:cs="Segoe UI"/>
      <w:sz w:val="18"/>
      <w:szCs w:val="18"/>
      <w:lang w:eastAsia="en-US"/>
    </w:rPr>
  </w:style>
  <w:style w:type="paragraph" w:styleId="Prrafodelista">
    <w:name w:val="List Paragraph"/>
    <w:basedOn w:val="Normal"/>
    <w:uiPriority w:val="34"/>
    <w:qFormat/>
    <w:rsid w:val="00C6516A"/>
    <w:pPr>
      <w:ind w:left="720"/>
      <w:contextualSpacing/>
    </w:pPr>
  </w:style>
  <w:style w:type="paragraph" w:customStyle="1" w:styleId="Default">
    <w:name w:val="Default"/>
    <w:rsid w:val="00774A80"/>
    <w:pPr>
      <w:autoSpaceDE w:val="0"/>
      <w:autoSpaceDN w:val="0"/>
      <w:adjustRightInd w:val="0"/>
    </w:pPr>
    <w:rPr>
      <w:rFonts w:ascii="Verdana" w:hAnsi="Verdana" w:cs="Verdana"/>
      <w:color w:val="000000"/>
      <w:sz w:val="24"/>
      <w:szCs w:val="24"/>
    </w:rPr>
  </w:style>
  <w:style w:type="character" w:customStyle="1" w:styleId="UnresolvedMention">
    <w:name w:val="Unresolved Mention"/>
    <w:basedOn w:val="Fuentedeprrafopredeter"/>
    <w:uiPriority w:val="99"/>
    <w:semiHidden/>
    <w:unhideWhenUsed/>
    <w:rsid w:val="00B936B1"/>
    <w:rPr>
      <w:color w:val="605E5C"/>
      <w:shd w:val="clear" w:color="auto" w:fill="E1DFDD"/>
    </w:rPr>
  </w:style>
  <w:style w:type="table" w:styleId="Tablaconcuadrcula">
    <w:name w:val="Table Grid"/>
    <w:basedOn w:val="Tablanormal"/>
    <w:uiPriority w:val="39"/>
    <w:rsid w:val="0034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384332"/>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38433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39613">
      <w:bodyDiv w:val="1"/>
      <w:marLeft w:val="0"/>
      <w:marRight w:val="0"/>
      <w:marTop w:val="0"/>
      <w:marBottom w:val="0"/>
      <w:divBdr>
        <w:top w:val="none" w:sz="0" w:space="0" w:color="auto"/>
        <w:left w:val="none" w:sz="0" w:space="0" w:color="auto"/>
        <w:bottom w:val="none" w:sz="0" w:space="0" w:color="auto"/>
        <w:right w:val="none" w:sz="0" w:space="0" w:color="auto"/>
      </w:divBdr>
    </w:div>
    <w:div w:id="872617604">
      <w:bodyDiv w:val="1"/>
      <w:marLeft w:val="0"/>
      <w:marRight w:val="0"/>
      <w:marTop w:val="0"/>
      <w:marBottom w:val="0"/>
      <w:divBdr>
        <w:top w:val="none" w:sz="0" w:space="0" w:color="auto"/>
        <w:left w:val="none" w:sz="0" w:space="0" w:color="auto"/>
        <w:bottom w:val="none" w:sz="0" w:space="0" w:color="auto"/>
        <w:right w:val="none" w:sz="0" w:space="0" w:color="auto"/>
      </w:divBdr>
    </w:div>
    <w:div w:id="1113591643">
      <w:bodyDiv w:val="1"/>
      <w:marLeft w:val="0"/>
      <w:marRight w:val="0"/>
      <w:marTop w:val="0"/>
      <w:marBottom w:val="0"/>
      <w:divBdr>
        <w:top w:val="none" w:sz="0" w:space="0" w:color="auto"/>
        <w:left w:val="none" w:sz="0" w:space="0" w:color="auto"/>
        <w:bottom w:val="none" w:sz="0" w:space="0" w:color="auto"/>
        <w:right w:val="none" w:sz="0" w:space="0" w:color="auto"/>
      </w:divBdr>
    </w:div>
    <w:div w:id="1571765922">
      <w:bodyDiv w:val="1"/>
      <w:marLeft w:val="0"/>
      <w:marRight w:val="0"/>
      <w:marTop w:val="0"/>
      <w:marBottom w:val="0"/>
      <w:divBdr>
        <w:top w:val="none" w:sz="0" w:space="0" w:color="auto"/>
        <w:left w:val="none" w:sz="0" w:space="0" w:color="auto"/>
        <w:bottom w:val="none" w:sz="0" w:space="0" w:color="auto"/>
        <w:right w:val="none" w:sz="0" w:space="0" w:color="auto"/>
      </w:divBdr>
    </w:div>
    <w:div w:id="201792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1AA13-A899-4430-B5B4-02985594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275</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torres</dc:creator>
  <cp:keywords/>
  <dc:description/>
  <cp:lastModifiedBy>Cuenta Microsoft</cp:lastModifiedBy>
  <cp:revision>7</cp:revision>
  <cp:lastPrinted>2021-03-08T17:56:00Z</cp:lastPrinted>
  <dcterms:created xsi:type="dcterms:W3CDTF">2021-03-08T14:11:00Z</dcterms:created>
  <dcterms:modified xsi:type="dcterms:W3CDTF">2021-03-08T17:56:00Z</dcterms:modified>
</cp:coreProperties>
</file>